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750" w:hRule="atLeast"/>
          <w:tblCellSpacing w:w="0" w:type="dxa"/>
        </w:trPr>
        <w:tc>
          <w:tcPr>
            <w:tcW w:w="830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河南省人力资源和社会保障厅文件关于印发《河南省中小学教师职称评价标准》的通知</w:t>
            </w: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450"/>
              <w:gridCol w:w="7856"/>
            </w:tblGrid>
            <w:tr>
              <w:tblPrEx>
                <w:shd w:val="clear"/>
                <w:tblLayout w:type="fixed"/>
                <w:tblCellMar>
                  <w:top w:w="0" w:type="dxa"/>
                  <w:left w:w="0" w:type="dxa"/>
                  <w:bottom w:w="0" w:type="dxa"/>
                  <w:right w:w="0" w:type="dxa"/>
                </w:tblCellMar>
              </w:tblPrEx>
              <w:trPr>
                <w:tblCellSpacing w:w="0" w:type="dxa"/>
              </w:trPr>
              <w:tc>
                <w:tcPr>
                  <w:tcW w:w="4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856" w:type="dxa"/>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line="48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仿宋" w:hAnsi="仿宋" w:eastAsia="仿宋" w:cs="仿宋"/>
                      <w:kern w:val="0"/>
                      <w:sz w:val="32"/>
                      <w:szCs w:val="32"/>
                      <w:lang w:val="en-US" w:eastAsia="zh-CN" w:bidi="ar"/>
                    </w:rPr>
                    <w:t>各省辖市、省直管县（市）人力资源社会保障局，省直有关单位：</w:t>
                  </w:r>
                  <w:r>
                    <w:rPr>
                      <w:rFonts w:hint="eastAsia" w:ascii="宋体" w:hAnsi="宋体" w:eastAsia="宋体" w:cs="宋体"/>
                      <w:kern w:val="0"/>
                      <w:sz w:val="24"/>
                      <w:szCs w:val="24"/>
                      <w:lang w:val="en-US" w:eastAsia="zh-CN" w:bidi="ar"/>
                    </w:rPr>
                    <w:t xml:space="preserve"> </w:t>
                  </w:r>
                </w:p>
                <w:p>
                  <w:pPr>
                    <w:pStyle w:val="2"/>
                    <w:keepNext w:val="0"/>
                    <w:keepLines w:val="0"/>
                    <w:widowControl/>
                    <w:suppressLineNumbers w:val="0"/>
                    <w:spacing w:before="0" w:beforeAutospacing="0" w:after="0" w:afterAutospacing="0" w:line="480" w:lineRule="auto"/>
                    <w:ind w:left="0" w:right="0" w:firstLine="640"/>
                    <w:jc w:val="both"/>
                    <w:rPr>
                      <w:rFonts w:ascii="Calibri" w:hAnsi="Calibri" w:cs="Calibri"/>
                      <w:sz w:val="21"/>
                      <w:szCs w:val="21"/>
                    </w:rPr>
                  </w:pPr>
                  <w:r>
                    <w:rPr>
                      <w:rFonts w:hint="eastAsia" w:ascii="仿宋" w:hAnsi="仿宋" w:eastAsia="仿宋" w:cs="仿宋"/>
                      <w:sz w:val="32"/>
                      <w:szCs w:val="32"/>
                    </w:rPr>
                    <w:t>根据《人力资源和社会保障部教育部关于深化中小学教师职称制度改革的指导意见》（人社部发〔2015〕79号）、《中共河南省委办公厅河南省人民政府办公厅关于深化职称制度改革的实施意见》（豫办〔2017〕53号）等文件精神，在深入调研、广泛征求意见的基础上，我们制定了《河南省中小学教师职称评价标准》,现印发给你们，请按照国家和我省有关要求认真贯彻落实。</w:t>
                  </w:r>
                </w:p>
                <w:p>
                  <w:pPr>
                    <w:pStyle w:val="2"/>
                    <w:keepNext w:val="0"/>
                    <w:keepLines w:val="0"/>
                    <w:widowControl/>
                    <w:suppressLineNumbers w:val="0"/>
                    <w:spacing w:before="0" w:beforeAutospacing="0" w:after="0" w:afterAutospacing="0" w:line="480" w:lineRule="auto"/>
                    <w:ind w:left="0" w:right="0" w:firstLine="640"/>
                    <w:jc w:val="right"/>
                    <w:rPr>
                      <w:rFonts w:hint="default" w:ascii="Calibri" w:hAnsi="Calibri" w:cs="Calibri"/>
                      <w:sz w:val="21"/>
                      <w:szCs w:val="21"/>
                    </w:rPr>
                  </w:pPr>
                  <w:r>
                    <w:rPr>
                      <w:rFonts w:hint="eastAsia" w:ascii="仿宋" w:hAnsi="仿宋" w:eastAsia="仿宋" w:cs="仿宋"/>
                      <w:sz w:val="32"/>
                      <w:szCs w:val="32"/>
                    </w:rPr>
                    <w:t>2018年8月24日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（此件主动公开）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（联系单位：职称处）</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Style w:val="4"/>
                      <w:rFonts w:hint="eastAsia" w:ascii="宋体" w:hAnsi="宋体" w:eastAsia="宋体" w:cs="宋体"/>
                      <w:sz w:val="44"/>
                      <w:szCs w:val="44"/>
                    </w:rPr>
                    <w:t>河南省中小学教师职称评价标准</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Style w:val="4"/>
                      <w:rFonts w:hint="eastAsia" w:ascii="仿宋" w:hAnsi="仿宋" w:eastAsia="仿宋" w:cs="仿宋"/>
                      <w:sz w:val="32"/>
                      <w:szCs w:val="32"/>
                    </w:rPr>
                    <w:t>第一章  总则</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第一条  为了适应新时代中国特色社会主义建设事业发展的新要求，全面贯彻落实党和国家的教育方针，客观公正科学地评价中小学（含幼儿园，下同）教师教育教学的能力和水平，建设一支高素质的中小学教师队伍，促进教育事业和社会经济的发展，根据国家和我省职称制度改革的有关政策规定，结合我省实际，制定本标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第二条  中小学教师职称分为员级、助理级、中级、副高级和正高级，名称依次为：三级教师、二级教师、一级教师、高级教师和正高级教师。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第三条  中小学高级教师和正高级教师职称评审采取讲课答辩和专家评审相结合的方式进行评价。一、二、三级教师职称的评价方式由省辖市、省直管县（市）或省直主管部门根据实际拟定，报省人力资源社会保障厅批准后实施。</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第四条  本标准适用于我省普通中小学、职业中学、幼儿园、特殊教育学校、工读学校以及各级教研室、电化教育馆和校外教育机构中从事中小学教育教学、学前教育和教研工作的在职在岗教师。民办中小学校教师可参照本标准参加职称评审。</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根据国家深化中小学教师职称制度改革要求，河南省公办中小学教师全面实行岗位管理，在核定的岗位结构比例内开展职称评审。</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第二章  总体要求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第五条  基本条件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坚持正确的政治方向。拥护中国共产党的领导，学习贯彻习近平新时代中国特色社会主义思想，树立正确的历史观、民族观、国家观、文化观，坚定中国特色社会主义道路自信、理论自信、制度自信和文化自信。积极弘扬和培育社会主义核心价值观，胸怀祖国，热爱人民，遵守宪法和法律，贯彻党和国家的教育方针，忠诚人民教育事业。</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（二）坚持以德为先。爱岗敬业，关爱学生，为人师表，把践行《中小学教师职业道德规范》作为教师职称晋升的首要条件，强化教师职业道德的考察，实行师德“一票否决制”。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坚持立德树人。积极承担班主任等德育工作，遵循青少年成长特点和规律，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坚持教书育人。注重课程与教学方法改革，教育教学工作实绩突出，能适应发展素质教育和课程改革的新要求，不断提高业务能力和教学水平。自觉遵守学校规章制度和教学行为规范，充分发挥课堂教学的主渠道作用，将中小学德育内容细化落实到学科课程的教学目标之中，融入渗透到教育教学全过程。</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（五）具备相应的教师资格、专业知识和教育教学能力，在教育教学一线任教，身心健康，能够切实履行岗位职责和义务。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（六）任现职以来，积极参加继续教育培训，完成规定的继续教育任务，年度考核均为合格及以上等次。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第六条  中小学各级别教师职称评审，在符合上述基本条件的基础上，还应分别具备“河南省中小学一、二、三级教师职称申报评审条件”（见附件1）、“河南省中小学高级教师职称申报评审条件”（见附件2）和“河南省中小学正高级教师职称申报评审条件”（见附件3）。</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第七条  实施分类评价，根据教师从事教育教学工作岗位性质不同，中小学教师身份划分为教师、校长（含幼儿园园长，下同）、教研员；根据学校（含幼儿园，下同）所处地域不同，划分为农村学校教师和城市学校教师（见“中小学教师职称评价标准有关内容释义，简称释义”附件4），不同岗位、不同学校类型其评价标准有所区别。</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第八条本标准为中小学教师申报和评审委员会评审时掌握的基本条件，评审委员会可依据本标准制定相应的实施办法。</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第三章  倾斜政策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第九条  对在农村教学第一线连续从事教育教学工作满30年，且当年年底距离法定退休年龄不满5年的农村教师，经人力资源社会保障部门批准，可以不受单位结构比例限制，专设职数考核认定和聘任中小学一级教师，通过考核认定取得的资格与评委会评审具有同等效力，退休后其专设职数自动注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第十条  一线教师申报中、高级教师职称，在评委会组织的讲课答辩中成绩居同类别人员中前8５%，具备下列条件之一的，其实施素质教育、课程改革、教科研课题有关条款可适当倾斜：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（一）长期在农村学校一线从事教育教学满15年申报一级教师或满20年申报高级教师，现仍在教育教学一线的农村学校教师；以及连续在农村学校一线教学任教满30年且在职称评审中讲课答辨合格者。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（二）担任班主任满15年以上，任现职以来担任班主任满5年以上，现仍担任班主任工作的教师。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（三）连续从事特殊教育工作满15年申报一级教师或满20年申报高级教师，现仍在特教岗位上教学的一线教师。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第十一条  具有技师及以上职业资格证书的职业中学专业教师，任教满8年以上，申报高级职称时，可适当放宽学历至中专技校毕业。</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第十二条  为鼓励优秀青年教师脱颖而出，任现职以来获得国家级政府综合表彰、国家级学术技术称号、中原名师或在教学研究、改革和实践中成绩突出，作为主要完成人（限前3名），获得国家基础教育教学成果奖二等奖及以上奖励的，申报高级教师职称时，聘任年限可适当放宽1—2年。</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第十三条  农村教师身份申报者，须近3年在农村学校任教，取得的职称仅限在农村学校聘任，如交流到城市教育教学单位，应按城市评价标准进行转评，转评后其在农村和城市的聘任年限累计计算。</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第四章  绿色通道</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第十四条  任现职以来获得以下业绩之一的人员，经省人力资源社会保障部门批准，可以不受单位结构比例限制，专设职数评聘中小学高级教师：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（一）教师节期间综合表彰的全国模范教师、全国教育系统先进工作者或者获得省级及以上政府综合表彰；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（二）国家基础教育教学成果二等奖及以上奖励的完成人（限前6名）；</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（三）中原名师；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（四）省级名师、教师节期间综合表彰的河南省优秀教师或河南省教育系统先进工作者，同时获得省基础教研室规范组织的省优质课一等奖人员。</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第五章  推荐与申报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第十五条  科学制定职称推荐办法。科学、合理的推荐办法是保证推荐工作公平、公正的基础，是提高职称评审工作质量的重要前提。各地各单位要以本标准和有关职称政策为基本依据，坚持重师德、重能力、重业绩、重贡献，在广泛征求一线教师和相关教育教学专家意见建议的基础上制定中小学教师职称推荐办法，对获得国家级或省级重要奖项等业绩特别突出者，应优先推荐。有条件的市、县也可以制定全市统一的推荐办法。各地或用人单位制定的推荐办法须经单位教职工大会或职称推荐工作委员会等集体研究程序审议通过，经公示无异议后，报所在地业务主管部门核准备案。省直单位的推荐办法由所在主管部门核准备案。推荐办法相关事项未发生变化的，无需每年重复报备。各级职称主管部门做好监督管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第十六条  落实“公开、展示、考核、评议、监督”的申报推荐制度，用人单位推荐须符合下列程序：</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（一）成立职称推荐工作委员会或其他形式的工作小组，其成员中一线教师应不少于二分之一。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（二）实行职称政策、申报数额、推荐办法、申报人业绩条件、推荐结果“五公开”。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（三）对所有申报人提供的参评材料、证件等统一在单位公开展示，公开展示时间不少于5个工作日，未经展示的材料、证件等一律不得上报。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（四）对申报人任现职以来在师德师风、业务学习、工作业绩等方面进行综合考核，并做出全面、客观的评价。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（五）组织本单位专业技术人员对申报人进行民主评议和民主测评，也可采取科学规范的量化赋分办法，综合各方面的情况，经集体研究后择优提出推荐人员并予以公示。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（六）在公开、展示、考核、评议等推荐程序中采取具体措施，自觉接受专业技术人员、纪检监察部门以及社会各界的广泛监督。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第十七条  申报材料逐级负责，实行痕迹化管理，须符合下列要求：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（一）申报人对个人申报材料的真实性负责。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（二）申报单位对申报人的工作经历、工作业绩、有关证明材料的真实性和推荐程序负责。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（三）业务主管部门、职称主管部门对所属单位或当地职称工作负责。材料接收实行“谁审核，谁签名;谁签名，谁负责”的责任制，哪个环节、哪个方面出了问题，逐级追究有关人员的责任。</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（四）单位人事主管部门、业务主管部门、有关职称管理部门要对申报人报送材料逐级进行审核，并在《河南省中小学教师职称评审材料审核登记表》中签署审核人姓名。</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第十八条公开公示。各级、各有关单位要进一步完善职称公开和公示制度，加大政务公开力度。各省辖市人力资源社会保障部门应在用人单位进行“五公开”的基础上，网上公示当地中小学高、中级教师职称申报人数和评审结果，省人力资源社会保障厅公示高级、正高级教师职称申报人数和评审结果，切实保障教师的知情权、参与权。</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第十九条  对在往年评审中非因弄虚作假或违反职称工作规定等原因而评审未通过的人员，单位不得限制申报，应允许其参加正常的申报推荐工作。</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第六章  评审监督</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第二十条  按照河南省纪委、河南省监察厅、河南省人事厅《关于进一步严肃职称工作纪律的通知》（豫人〔2002〕30号）和《河南省职称评聘工作责任追究办法》（豫人社职称〔2013〕18号）等有关规定，对在职称申报、评审工作中有关人员或单位有违纪违规行为的，将依规严肃处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第二十一条  中小学教师职称申报评审要严格按照“公开、展示、考核、评议、监督”等程序进行推荐。推荐工作中要实行“五公开”，即职称政策公开、申报数额公开、推荐办法公开、申报人业绩条件公开、推荐结果公开，在本单位公开展示不少于5个工作日，凡是未按规定公开的，推荐结果一律无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第二十二条  有下列情况之一的人员，不得申报，或在规定年限内延期申报：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（一）未经单位教职工大会或职称推荐工作委员会等集体研究的，不得申报；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（二）违反《中小学教师职业道德规范》规定的，当年不得申报；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（三）违反县（区）级及以上教育行政部门关于规范教师行为有关禁令的，当年不得申报；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（四）拒绝承担教学、教研任务和班主任等工作，或不能履行现岗位职责的，当年不得申报；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（五）工作严重失职，造成恶劣影响，受到上级相关部门通报批评的，当年及下一年度不得申报；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（六）已定性为教育教学事故的直接责任人，取消当年申报资格，并从下一年度起2年内不得申报；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（七）受到党纪、政纪处分的，处分期内及从处分期结束起2年内不得申报。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第二十三条  有下列情况之一的，取消申报晋升职称，已获得的职称，由相应职称管理部门予以撤销，职称已被聘任的，责成聘任单位予以解聘；自查实之日起，3年内不得晋升高一级职称；情节严重的，由有关部门给予党纪政纪处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（一）提交虚假申报材料的；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（二）伪造、变造证件、证明的；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（三）因严重违纪违法，仍在处理、处分、处罚阶段的；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（四）隐瞒聘任期间曾有严重违纪违法行为；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（五）其他严重违反评审规定行为的。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第二十四条  申报单位及相关责任人应严格按照规定的程序组织申报、推荐工作，认真审核申报人申报材料的真实性，并签署意见。申报单位和相关责任人有下列情形之一的，给予单位通报批评；情节较为严重的，停止该单位2年职称评聘工作，并由有关部门给予单位有关领导和相关责任人党纪政纪处分，有关领导和相关责任人已评聘职称的，在符合申报晋升相应职称聘任年限后，3年内不得晋升高一级职称；情节特别严重的，取消有关领导和相关责任人已评聘的相应职称，并记入社会信用体系：</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（一）未按照规定程序组织申报、推荐的；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（二）为申报人员评聘职称提供虚假证明材料的；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（三）擅自扩大评聘范围，为不属于评聘范围的人员申报评聘职称的。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第二十五条  中小学教师职称评委会承办部门要在职称评审工作中认真贯彻执行国家和我省职称政策，严格按照规定的程序和要求组织职称评审工作。有下列情形之一的，予以通报批评并限期纠正，直至取消承办资格；对相关责任人视其情节轻重，由有关部门给予党纪政纪处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（一）违反国家和省有关规定，擅自降低标准条件的；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（二）超越评审权限，擅自扩大评审范围的；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（三）弄虚作假、纂改评审结果的；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（四）未经上一级职称管理部门同意，无故推迟、拖延评审时间，造成不良影响的；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（五）评审工作结束后，超过期限不报送评审结果和备案结果，造成不良影响的；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（六）其他违纪违规行为的。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第二十六条  参加评审工作的评委及专业（学科）组成员要清正廉洁，公道正派，严格遵守职业道德，严守评审纪律，认真履行职责。有下列行为之一的，给予通报批评，撤销其评委和专业（学科）组成员资格，禁止其再参加评审工作，并通报其所在单位和主管部门；情节严重的，交由有关部门给予党纪政纪处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（一）评审期间，无正当理由不承担分配的评审任务，或无故缺席，影响评审工作正常进行的；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（二）徇私舞弊或提供虚假情况，造成不良后果的；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（三）接收非正常程序递交的有关评审材料的；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（四）私自更改申报人员材料或学科组评议结果的；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（五）在涉及评审其直系亲属时未主动提出回避的；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（六）擅自向外泄露评审过程中有关答辩、讨论、评议、表决等情况的；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（七）其他有损职称评审工作行为的。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第二十七条  从事职称管理及服务的工作人员要强化服务意识，遵守工作纪律，有下列情形之一的，予以通报批评，由有关部门给予党纪政纪处分；触犯法律的，依法追究法律责任：</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（一）违反评审纪律或徇私舞弊，造成不良后果的；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（二）擅自向外泄露评审过程中有关答辩、讨论、评议、表决等情况及评委会组成人员情况的；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（三）私自更改评议推荐意见或评审结果的；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（四）其他违纪违规行为的。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第二十八条  有其他违纪行为的，按照国家和我省有关规定严肃处理。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第二十九条  本《标准》自印发之日起实施，原《河南省中小学（幼儿园）教师水平评价标准》不再执行。</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附件1</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河南省中小学一、二、三级教师职称申报评审条件</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第一章  三级教师职称评审条件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第一条  申报中小学三级教师职称人员，学历、聘任年限应符合下列条件之一：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（一）具备大学专科毕业学历，在幼儿园、小学、初中教育教学岗位见习1年期满并考核合格；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（二）具备中等师范学校毕业学历，在幼儿园、小学教育教学岗位见习1年期满并考核合格。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第二条  中小学三级教师职称评价标准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（一）基本掌握教育教学原则和方法，能够正确教育和引导学生。</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（二）具有教育学、心理学和教学法的基础知识，掌握所教学科的专业知识、课程标准和教材，能够较好完成教育教学工作。</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第二章  二级教师职称评审条件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第三条  申报中小学二级教师职称人员，学历、聘任年限应符合下列条件之一：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（一）研究生毕业并获硕士学位；</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（二）具备大学本科毕业学历，见习1年期满并考核合格；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（三）具备大学专科毕业学历，在幼儿园、小学、初中任教，取得三级教师职称并聘任三级教师2年以上；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（四）具备中等师范学校毕业学历，在幼儿园、小学任教，取得三级教师职称并聘任三级教师3年以上。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第四条  中小学二级教师职称评价标准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（一）比较熟练地掌握教育教学原则和方法，能够胜任班主任、辅导员工作，教育教学效果较好。</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掌握教育学、心理学和教学法的基础理论，具有所教学科必备的专业知识和学科教学知识，能够独立掌握所教学科的课程标准、教材，正确传授知识、培养技能，注重学科核心素养落实，完成所教学科教学任务，教育教学效果较好。</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（三）掌握教育教学研究方法，积极开展教育教学研究和创新实践。</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第三章  一级教师职称评审条件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第五条  申报中小学一级教师职称人员，学历、聘任年限应符合下列条件之一：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（一）博士研究生毕业并获博士学位；</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（二）研究生毕业并获硕士学位，从事中小学教育教学工作3年以上；或者研究生毕业并获硕士学位，取得二级教师职称并聘任二级教师2年以上；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（三）具备大学本科学历或取得硕士学位，取得二级教师职称并聘任二级教师4年以上；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（四）具备大学专科学历，在幼儿园、小学、初中任教取得二级教师职称并聘任二级教师4年以上；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（五）具备中等师范学历，在幼儿园、小学任教，取得二级教师职称并聘任二级教师5年以上。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不具备规定学历层次或体育、音乐、美术、英语、信息技术和心理健康教育等6个特殊专业（以下简称“特殊专业”），聘任年限达到相应要求，可破格申报一级教师职称。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第六条  申报一级教师职称人员，须具备下列能力和经历要求：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专业知识和能力。具备本学科较扎实的基础理论和专业知识，独立掌握所教学科的课程标准、教材、教学原则和教学方法。掌握一定的现代教育技术，并在教学中正确运用。任现职以来讲授过优质课或观摩课，或被教研部门邀请开展过学科教学专题讲座。</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教研员获得过教育主管部门颁发的本学科教育教学研究类表彰。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教育教学工作量完成情况。完成教育部门规定的教育教学工作量，中小学教师每学年完成教学工作量不少于320课时；兼任管理工作的教师每学年教学工作量不少于专任教师的1/2，且每学年听课、评课不少于60节；校领导每学年教学工作量不少于专任教师的1/3，且每学年听课、评课不少于60节。因课程计划、学校性质、规模等原因而课时偏少的学科，任课教师可以用其他学科或其他与教育教学有关的工作量作为补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幼儿园教师的每学年教学工作量不少于180课时；兼任管理工作的教师不少于专任教师的1／2，且每学年听课、评课不少于40节；规模较大幼儿园园长每学年听课、评课不少于40节；规模少于8个班的幼儿园的园长每学年任课不少于80课时，且每学年听课、评课不少于30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职业中学专业课教师能够熟练掌握一门专业技能，独立承担一门专业技术课的理论教学和对学生的实习实训指导任务，专业课教师每学年教学工作量不少于320课时。</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特殊教育学校教师每学年教学工作量不少于240课时；兼任管理工作的教师不少于专任教师的1／2，且每学年听课、评课不少于50节。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教研人员须有较丰富的教学经验，系统承担并完成1门课程的教学指导和教学研究任务。每学年要到学校指导教学听课、评课不少于60节。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育教学经历。系统担任过1门课程的教学工作，进行过学科循环教学或担任过3届毕业班的教学工作，授课效果评价良好；幼儿园教师须完成过循环带班工作；教研员须在现任岗位从事教研工作不少于2年工作经历。其中城市学校教师有在农村学校任教或支教满1年以上者，应优先推荐。</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（四）教学效果。教学经验比较丰富，所教学科学生普遍达到教育教学质量要求，教学效果良好。</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学生管理。具有较强的学生管理能力，根据所教学段学生的年龄特征和思想实际进行思想教育。教师任现职以来，承担班主任等学生管理(具体范围见“释义”）工作1年以上，（博士研究生不作要求），所教班级形成良好的班风、学风，学生在各方面得到较全面发展，在学生管理工作方面受到过校级以上表彰。（教研员可不作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教科研工作。具有一定的教育教学研究能力，能够及时进行教育教学反思，每学期至少撰写1篇有一定价值的教学心得、案例或教科研论文，并在单位举办的学术交流活动中获得好评；或参与过1项校本等教科研项目，经学校组织有关专家认定，该研究成果在教育教学实践中取得良好效果。</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教研员指导过至少1项本学科的校本等教科研项目，经本级教育主管部门组织有关专家认定，该研究成果在教育教学实践中取得良好效果。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（七）素质教育与课程改革。积极发展素质教育，注重激发学生的学习兴趣，开发学生潜能，培养学生的创新精神、实践能力和社会责任感，能够指导学生开展研究性学习或综合实践活动，学校评价良好。</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教研员具有扎实的教育理论基础和专业知识，系统地掌握所教学科课程体系，对学科课程体系建设有贡献。具有较强的课程与教学领导力，能够结合实际对本学科、课程的教育教学方法进行改革创新，并取得良好效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第七条  申报一级教师职称人员，工作业绩须具备下列条件，经专家综合评价，达到一级教师水平。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1城市教师讲授过县级教研部门组织的优质课（获县级二等奖或市级三等奖及以上等次）、示范课或观摩课；</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农村教师讲授过县级教研部门组织的优质课、示范课或观摩课。</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2教书育人成绩突出，城市学校教师受到以下表彰之一：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（1）获得县级党委、政府综合表彰，或教师节期间获得县级综合表彰的优秀教师、先进教育工作者等。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（2）在师德师风方面表现突出，被人力资源和社会保障、教育部门联合评选为师德标兵、师德先进个人，市级表彰1次或县级2次。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担任班主任工作1年以上，所带班级被评为县级先进班集体或文明班集体，或本人被评为县级优秀班主任；申报“少先队工作”专业的人员所带共青团、少先队被评为县级先进团委、团支部、少先队，或本人被评为县级优秀团（队）辅导员、模范团（队）干。</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（4）在教育教学工作中做出突出成绩，受到教育行政部门单项表彰市级1次或县级2次。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（5）在教学研究、改革和实践中成绩突出，作为完成人（限前6名），获得省辖市基础教育教学成果奖二等奖及以上奖励。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（6）其他与教育教学工作直接相关的奖项，根据其规范程度，经评委会集体讨论认可，获市级教育行政部门表彰1次或县级表彰2次。</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农村学校教师受到过县级综合表彰、师德表彰、班主任表彰、专职共青团少先队工作表彰或教育教学工作单项表彰1次，或在教学研究、改革和实践中成绩突出，作为完成人（限前6名）获得县级基础教育教学成果奖一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3在发展素质教育、推行课程改革、开展教育教学研究等方面取得以下业绩之一：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（1）积极开展综合实践活动，指导学生开展研究性学习，取得良好效果，受到县级教育行政部门表彰或组织观摩学习。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（2）开发、实施校本课程，取得良好效果，受到县级教育行政部门表彰或组织观摩学习。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（3）主持辅导学生社团活动3年以上，取得良好效果，受到县级教育行政部门表彰或组织观摩学习。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城市学校教师在教学研究、改革和实践中成绩突出，作为完成人（限前6名）参与并完成市级教科研课题研究；农村学校教师在教学研究、改革和实践中成绩突出，作为完成人（限前6名）参与并完成县级教科研课题研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连续在乡村小规模学校任教满15年，现仍在小规模学校任教的一线教师，参加评审中小学一级教师讲课答辩合格者，此条可不作硬性要求。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（二）教研人员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1省教研员讲授过省级有关教研部门组织的优质课、示范课、观摩课；其他教研员讲授过上级教研部门组织的优质课、示范课、观摩课。</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2每学年在本级或上级区域开设教学专题讲座、讲授示范课等2次，学科教学质量稳步提升。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教学研究、改革和实践中，省教研员参与完成（限前3名）省级本学科（领域）教科研课题1项；市、县教研员参与完成（限前3名）市级本学科（领域）教科研课题1项；乡镇中心校教研员参与完成县级教科研课题1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具有一定的学术理论水平，省教研员在教育教学类CN学术期刊上独立发表本学科（领域）学术论文２篇；市、县教研员在教育教学类CN学术期刊上独立发表本学科（领域）学术论文１篇；乡镇中心校教研员可不作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长期从事中小学教育教学工作，获得县级党委、政府综合表彰；或者教师节期间获得县级综合表彰的优秀教师、先进教育工作者等称号；或者在教育教学工作中做出突出成绩，受到教育行政部门单项表彰市级1次或县级2次；或者在教学研究、改革和实践中成绩突出，作为主要完成人（限前3名），获得省辖市基础教育教学成果奖一等奖及以上奖励，乡镇教研员获得省辖市基础教育教学成果奖二等奖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第八条  一级教师破格评审条件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破格申报评审一级教师职称人员，除具备一级教师正常晋升条件外，还须符合以下要求：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（一）超额完成单位规定的教育教学和研究工作任务,效果显著,成绩突出。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（二）讲课答辩获优秀等次。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（三）具备下列条件中的两条（其中第1、3条为教师必备条件，第2、3条为教研人员必备条件），经专家综合评价，达到一级教师水平。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1讲授过县级及以上教研部门组织的优质课（获县一等奖或市二等奖及以上等次）。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2主持并完成相应级别本学科（领域）教科研课题1项。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3获得县级党委、政府综合表彰；或者教师节期间，获得县级政府综合表彰的优秀教师或先进教育工作者等称号。</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附件2</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河南省中小学高级教师职称申报评审条件</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第一条  申报中小学高级教师职称人员，须符合下列学历、聘任年限条件之一：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（一）博士研究生毕业并获博士学位，取得一级教师职称并聘任一级教师2年以上；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（二）研究生毕业并获硕士学位，取得一级教师职称并聘任一级教师4年以上；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（三）具备大学本科学历或取得硕士学位，取得一级教师职称并聘任一级教师6年以上；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（四）具备大学专科学历，在幼儿园、小学、初中任教，取得一级教师职称并聘任一级教师8年以上。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具备规定学历层次，其特殊专业不符合要求，聘任年限达到相应要求，可破格申报高级教师。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不具备规定学历层次，取得一级教师职称并聘任一级教师8年以上，可破格申报高级教师。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乡镇中心校从事中小学教研工作的人员申报高级教师及以下职务，应具备大学专科及以上学历，聘任年限达到相应要求；其他从事中小学教研工作的人员，应具备大学本科及以上学历或取得硕士学位，聘任年限达到相应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第二条  申报中小学高级教师职称人员，须符合下列能力和经历要求：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（一）专业知识和能力。具有本学科坚实的理论基础、学科教学专业素养；掌握现代教育技术，并在教学中熟练运用；教学经验丰富、业绩突出，形成一定的教学特色。</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教育教学工作量完成情况。完成教育部门规定的教育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课时，且每学年听课、评课不少于40节。因课程计划、学校性质、规模等原因而课时偏少的学科，任课教师须有其他与教育教学有关的工作量作为补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幼儿园教师每学年教学工作量不少于180课时；兼任管理工作的教师不少于专任教师的1／2，且每学年听课、评课不少于40节；规模较大幼儿园园长每学年听课、评课不少于40节；规模少于8个班的幼儿园园长每学年任课不少于80课时，且每学年听课、评课不少于30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职业中学专业课教师能够熟练掌握一门专业技能，获得人力资源与社会保障部门颁发的高级及以上职业技能资格证书，独立承担一门专业技术课的理论教学和对学生的实习实训指导任务，专业课教师每学年不少于320课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特殊教育学校教师每学年教学工作量不少于240课时,兼任管理工作的教师不少于专任教师的1／2，且每学年听课、评课不少于50节。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教研人员应有丰富的教学经验。系统承担并完成1门学科的教学指导和教学研究任务。每学年要有计划地深入学校指导教学，市、县教研员听课、评课不少于60节，省教研员不少于40节。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（三）教学经历。胜任本学科各级段的教学工作，任现职以来，能够根据学科特点和学校实际进行本学科的循环教学。或担任过3届毕业班的教学工作。（校长、教研员可不作要求）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学生管理。能够根据学生的身心发展规律，有效进行班级（团队）管理和思想教育，积极引导学生健康成长。教师任现职以来，担任班主任满３年以上（博士研究生要求２年）；或任现职以来承担其他学生管理工作满5年以上（博士研究生要求4年），教书育人成效显著，本人在学生管理工作方面受到过校级或上级部门表彰2次。校长申报“教育管理”专业须担任校长满3年以上。（教研员可不作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教学效果。教师是学校的教学骨干，学生满意度高，同行评价好。每学年讲授校级示范课、观摩课或研讨课等公开课１次，或开展学科专题讲座1次。教育教学理念利于学生终身发展，所教学生课业负担轻，教学效果突出。近5年来至少有2学年教学效果评估获优秀等次。</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校长办学理念先进、效果显著，任现职以来单位持续发展良好。在学校管理、教育教学改革、课程建设、教师专业发展、质量提升、发展素质教育等方面成效显著，综合评价在同类中小学校中位居前列（市属学校要求在本市范围，县（区）属学校要求在本县（区）范围，乡镇及以下学校要求在乡镇范围），受到相应教育行政部门认可。</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教研员任现职以来，能较好地组织开展本区域教育教学研究工作，所在区域学科校本等教研工作普及率高，得到教师的认可，经单位统一安排，所指导的教师取得优异成绩。</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教科研工作。教师具有较强的教科研能力，在课程建设、教学创新等方面取得显著成果。能够认真进行教学反思，每学期撰写1篇以上，经学校及以上部门组织评价并认可的教学心得、案例或教科研论文，具有较高的学术水平，在单位举办的学术活动中交流并荣获奖励。或者主持过1项校本科研项目，经学校或业务主管部门认定，该研究成果在教育教学实践中取得良好效果。</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城市学校校长主持完成市级教科研课题，农村学校校长主持完成县级教科研课题。市级以上教研员主持完成省级教科研课题，县级教研员主持完成市级教科研课题，乡镇中心校教研员主持完成县级教科研课题。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素质教育与课程改革。积极发展素质教育，重视培养学生的创新精神、实践能力和社会责任感，在教学中面向全体学生，发挥学生特长，促进学生全面发展，取得突出成绩，具有优秀的经验总结或案例材料等。</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教师积极落实课程改革精神，能够结合学科特点指导学生开展综合实践活动，为学生开设相应的校本课程、专题知识讲座或社团等课外活动。</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校长所在学校积极推动课程、课堂教学改革，开展综合实践活动，发展素质教育。积极为学生开设相应的校本课程、组织社团或举办专题知识讲座等活动提供条件。</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在研究和推进素质教育方面，积极规划、组织和指导区域学科教学实施、教学研究、培训工作，组织区域性的教师培训、经验交流、教学研讨、课堂示范、学术年会等活动，促进教师专业水平提高，成效显著，有优秀的经验总结或案例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（八）示范引领。教师积极发挥传帮带作用，经单位统一安排，结对培养青年教师，共同实现专业成长。所培养、指导的2名青年教师在教育教学工作方面受到县级及以上教育行政部门表彰。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校长在学校管理、教育教学改革、课程建设、教师专业发展、质量提升、发展素质教育、家庭教育工作等方面成效显著，综合评价在同类中小学校中位居前列（市属学校要求在本市范围，县(区)属学校要求在本县(区)范围，乡镇及以下学校要求在乡镇范围），受到相应教育行政部门表彰。</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经单位统一安排，有计划地深入学校调查研究和指导教学，能够体现研究深度和个人业务特色，在本地区具有一定的学术影响力，指导的2所基层学校学科教育教学质量效果显著，获得县级及以上教育行政部门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九）支教。按照国家有关要求和教育行政部门安排，城镇中小学教师须有当地教育行政部门认可的在农村学校或薄弱学校任教、支教满1年以上的经历。（申报当年年底男满55周岁、女满50周岁的教师或特殊教育学校、工读学校和民办学校的教师可不作要求）</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第三条申报中小学高级教师职称人员，工作业绩须具备下列条件，经评委会综合评价，达到高级教师水平。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2长期从事中小学教学工作，受到以下表彰之一：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（1）受到市级党委、政府综合表彰；或教师节期间获得市级综合表彰的优秀教师、先进教育工作者等称号。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（2）在师德师风方面表现突出，被人力资源社会保障和教育部门联合评选为师德标兵、师德先进个人，省级1次或市级2次。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担任班主任工作3年以上，所带班级被评为市级先进班集体或文明班集体，或本人被评为市级优秀班主任；专职从事共青团、少先队工作并申报“少先队工作”专业的人员所带共青团、少先队被评为市级先进团委（团支部）、少先队，或被评为市级优秀团（队）辅导员、模范团（队）干。</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（4）在教育教学工作中做出突出成绩，受到教育行政部门单项表彰省级1次或市级2次。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（5）在教学研究、改革和实践中成绩突出，作为主要完成人（限前3名）获得省辖市基础教育教学成果奖一等奖及以上奖励或主持完成的省辖市基础教育教学成果获二等奖及以上奖励。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（6）其他奖项，根据其规范程度，经评委会集体讨论认可与教育教学工作直接相关的省级单项表彰1次或市级单项表彰2次。</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农村学校教师获奖等次降低一个级别。</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３在发展素质教育、推行课程改革、开展教育教学研究等方面取得以下业绩之一：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（1）积极开展综合实践活动，指导学生开展研究性学习，取得良好效果，受到市级以上教育行政部门表彰或组织观摩学习；或受到县级以上教育行政部门表彰或组织观摩学习2次；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（2）开发、实施校本课程，取得良好效果，受到市级以上教育行政部门表彰或组织观摩学习；或受到县级以上教育行政部门表彰或组织观摩学习2次；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（3）主持辅导学生社团活动3年以上，取得良好效果，受到市级以上教育行政部门表彰或组织观摩学习；或受到县级以上教育行政部门表彰或组织观摩学习2次；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（4）在教学研究、改革和实践中成绩突出，作为主要完成人（限前3名），完成省辖市及以上教科研课题1项，评委会专家评价较高，具有一定的推广应用价值。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农村学校教师降低一个级别。</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（二）校长</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1从教以来，讲授过市级教研部门组织的优质课、示范课、观摩课。</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2学校管理规范，教育教学管理工作成绩突出，担任校长以来，所管理的学校受到市级党委、政府或教育行政部门综合表彰1次或单项表彰2次。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长期从事中小学教育教学工作，本人受到省辖市级党委、政府综合表彰；或教师节期间，获得省辖市级综合表彰的先进教育工作者、优秀教师称号；或在教育教学管理方面受到省级教育行政部门单项表彰；或在教学研究、改革和实践中成绩突出，作为主要完成人（限前3名）获得省辖市基础教育教学成果一等奖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4在教学研究、改革和实践中成绩突出，能够结合单位教育教学实际开展研究，主持完成省辖市教科研课题1项并获一等奖以上奖励，对本区域学校具有引领和借鉴意义。</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或所管理的学校积极开展综合实践活动，开展研究性学习，开发实施校本课程，开展学生社团活动等，取得良好效果，城市学校受到省级教育行政部门表彰、组织观摩学习1次；或受到市级教育行政部门表彰、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农村学校校长以上各项要求降低一个级别。</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（三）教研人员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1每学年在本级（至少为县级）教育行政部门、教研部门组织的教研或培训活动中开设示范课、教学专题讲座等2次，学科教学质量稳步提升（需提供聘任以来或近5年以来的有关材料）。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在教学研究、改革和实践中成绩突出，省教研员主持并完成省级本学科（领域）教科研课题2项，市教研员主持并完成省级本学科（领域）教科研课题1项，县教研员主持并完成市级本学科（领域）教科研课题1项，乡镇中心校教研人员参与（限前3名）并完成市级以上教科研课题1项，评委会专家评价较高，具有一定的推广应用价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省教研员在教育教学类CN学术期刊上独立发表本学科（领域）教科研论文3篇（其中至少1篇发表在全国中文核心期刊上）；市县教研员在教育教学类CN学术期刊上独立发表本学科（领域）教科研论文2篇或参编过经省中小学教材审定委员会审定通过的教科书或2万字以上的地方教材、教师指导用书；乡镇中心校教研员在教育教学类CN学术期刊上独立发表本学科教科研论文1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长期从事中小学教育教学工作，获得市级党委、政府综合表彰；或教师节期间获得市级综合表彰的优秀教师、优秀教育工作者等；或在教育教学工作中做出突出成绩，受到省级教育行政部门单项表彰1次或市级教育行政部门单项表彰2次；或在教学研究、改革和实践中成绩突出，作为主持人获得省辖市基础教育教学成果奖一等奖。乡镇中心校教研员降低一个级别。</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第四条  中小学高级教师破格评审条件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破格申报评审高级教师职称人员，除符合高级教师正常晋升条件外，还须符合以下要求：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（一）超额完成单位规定的教育教学和研究工作任务,效果显著,成绩突出。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（二）近6年年度考核获得优秀等次至少1次。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（三）讲课答辩获优秀等次。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（四）符合下列条件中的两条（其中第1、3条为学校教师必备条件，第2、3条为校长、教研人员必备条件），经评委会综合评价，达到高级教师水平。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1讲授过市级及以上教研部门组织的优质课（获市级一等奖或省级二等奖）、示范课或观摩课，获得好评。</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2主持完成的相应级别的教科研课题中至少有１项获一等奖。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3获得市级党委、政府综合表彰,或教师节期间获得市级及以上综合表彰的优秀教师或先进教育工作者称号。</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附件3</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河南省中小学正高级教师职称申报评审条件</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第一条  申报中小学正高级教师职称人员，工作业绩须符合下列学历、聘任年限条件之一：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博士研究生毕业并获博士学位，从事中小学教育教学工作12年以上;研究生毕业并获硕士学位，从事中小学教育教学工作16年以上;具备大学本科学历或取得硕士学位，从事中小学教育教学工作20年以上。截至申报当年聘任高级教师满6年。</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（二）具备大学本科学历，所学专业（指特殊专业）不符合要求，从事中小学教育教学工作20年以上，聘任高级教师满6年，可破格申报。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第二条  申报正高级教师职称人员，须符合下列能力和经历要求：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专业素养。具有崇高的职业理想、坚定的职业信念和符合素质教育要求的教育价值观，长期工作在教育教学第一线，系统掌握所教学科课程体系、专业知识、学科思想和方法，能熟练应用现代教育技术手段服务教育教学，教育教学理念先进、业绩卓著，教学技艺精湛，形成独到的教学风格。</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教育教学理论素养。教育教学工作中面向未来，在坚守教育信念、总结教育经验、创新教育理念、实践教育理想等方面形成成熟的教育思想，具有自己的研究成果或教育教学理论，并在教育教学实践中应用，收到良好效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育教学经历。能够胜任本学科各级段的教学工作，任现职以来能够根据学科特点和学校实际进行本学科的循环教学。教师从教以来，担任班主任等学生管理工作满10年，且任现职以来，担任班主任等学生管理工作满5年，或担任过3届毕业班的班主任工作；校长从事学生管理工作满10年，任现职以来担任校长满５年。</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教学工作量。完成教育主管部门和学校规定的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节，且每学年听课、评课不少于40节。因课程计划、学校性质、规模等原因而课时偏少的学科，任课教师须有其他与教育教学有关的工作量作为补充。近5年来教育教学效果评估获优秀等次2次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幼儿园教师的每学年教学工作量不少于180课时；兼任管理工作的教师不少于专任教师的1／2，且每学年听课、评课不少于40节。规模较大幼儿园园长每学年听课、评课不少于40节；规模少于8个班的幼儿园的园长每学年任课不少于80课时，且每学年听课、评课不少于30节。近5年来教育教学效果评估获优秀等次2次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职业中学专业课教师能够熟练掌握一门专业技能，独立承担一门专业技术课的理论教学和对学生的实习实训指导任务，专业课教师每学年不少于320课时。近5年来教育效果评估获优秀等次2次以上。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特殊教育学校教师每学年教学工作量不少于240课时,兼任管理工作的教师不少于专任教师的1／2，且每学年听课、评课不少于50节。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教研人员有丰富的教学经验。系统承担并完成1门学科的教学指导和教学研究任务。每学年有计划地深入学校指导教学，省教研员听课、评课不少于40节；市、县教研员听课、评课不少于60节。每学年承担公开课或教师培训课，指导和培养青年教师成效显著。每学年至少在市级教育行政部门或教研部门组织市级范围的教研、培训活动中开设示范课或教学专题讲座等2次，学科教学质量位居前列。</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素质教育。在发展素质教育、开展综合实践活动、课程建设等方面，具有主持和指导教育教学研究的能力，在理念创新、课程建设、教师专业发展、课堂教学改革等方面取得创造性成果。具有较强的课程资源开发能力，能独立指导学生开展研究性学习活动和创新性实践。</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示范引领。在学科教学与研究或教育管理中有示范引领作用，在本专业享有较高知名度，是同行公认的教育教学专家。其中具有主持省辖市级及以上名师、名校长工作室3年以上，或参加市级及以上学科教研中心组工作3年以上者，或被评为省辖市以上学术技术称号或管理的学校受到市级综合表彰,或指导的学校受到省级教育主管部门综合表彰等可优先推荐。</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（七）传帮带作用。教师经单位统一安排，结对培养、指导3名教师提高业务水平和教育教学能力，所培养、指导的教师受到省辖市级及以上教育主管部门表彰。</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教研员经单位统一安排指导的3所基层学校教育教学质量效果显著，受到市级及以上教育主管部门表彰。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第三条  申报正高级教师职称人员，须符合下列工作业绩条件，经专家综合评价，达到正高级教师水平。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1讲授过省级基础教研部门组织的优质课并获一等奖（职业中学专业课教师讲授过省级职业教研部门组织的职业技术类优质课并获一等奖）。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或者主讲过省级教育行政部门或基础教研部门、职业教研部门在全省范围组织的学科专题讲座2次，获得较好效果和较高评价。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或者主讲过省辖市级教育行政部门或基础教研部门、职业教研部门在省辖市级范围组织的学科专题讲座4次，获得较好效果和较高评价。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2主持并完成省级教科研课题1项，并获省一等奖，评委会专家评价高，具有较高的推广应用价值。在教育教学类CN学术期刊上独立或第一作者发表2篇论文以上，其中1篇为课题研究成果论文。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或者在教育教学类CN学术期刊上独立或第一作者发表高水平、有创见的本学科（领域）学术论文3篇（其中1篇发表在全国中文核心期刊上）。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或者正式出版学术著作1部（本人撰写6万字以上）或曾参编过经国家、省中小学教材审定委员会审定通过的教科书或3万字以上的教师指导用书，同时在全国中文核心期刊上发表本学科（领域）学术论文1篇。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3教书育人成效显著，获得以下表彰之一：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（1）在教育教学工作中成绩突出，受到国家或省委、省政府或部级综合表彰；或评委会集体讨论认可的省、部级其他综合表彰。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（2）获得省级以上学术技术称号。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（3）在教学研究、改革和实践中成绩突出，作为主要完成人（限前6名），获得国家基础教育教学成果奖二等奖及以上奖励。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（4）中原名师。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或者获得以下表彰中的二项：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（1）省特级教师。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（2）教师节期间获得省级综合表彰的优秀教师或先进教育工作者称号。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（3）省辖市级学术技术称号。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（4）在教学研究、改革和实践中成绩突出，作为主要完成人（限前3名）获得河南省基础教育教学成果奖一等奖。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（5）其他经评委会认可的省级单项表彰2次。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4在实施素质教育、推行课程改革等方面具备以下业绩之一：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（1）积极开展综合实践活动，指导学生开展研究性学习、社区服务和社会实践，取得良好效果，受到省级教育行政部门表彰或组织观摩学习1次，或受到省辖市级教育行政部门表彰2次或组织观摩学习2次。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（2）开发、实施校本课程，取得良好效果，受到省级教育行政部门表彰或组织观摩学习1次，或受到省辖市级教育行政部门表彰2次或组织观摩学习2次。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（3）主持辅导学生社团活动3年以上，取得良好效果，受到省级教育行政部门表彰或组织观摩学习1次，或受到省辖市级教育行政部门表彰2次或组织观摩学习2次。</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对于在全国有重要影响、突出贡献或卓越成绩的教师，如获得国家级劳动模范、国家级学术技术称号或作为主要完成人（限前3名）获得国家基础教育教学成果二等奖以上奖励者，在中小学正高级教师评审时，符合上述业绩1、2二项，评委会可适当倾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（二）校长</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1讲授过省级基础教研部门组织的优质课并获一等奖（职业中学专业课教师讲授过职业教研部门组织的职业技术类优质课并获一等奖）。</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或者主讲过省级以上教育行政部门或基础教研部门、职业教研部门在全国或全省范围组织的学科或管理类专题讲座2次，获得较好效果和较高评价。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或者在省辖市级教育行政部门或学术交流活动中，主讲过教育教学方面的专题讲座5次，获得较好效果和较高评价。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主持并完成省级教科研课题2项，其中至少1项获省一等奖，评委会专家评价高，具有较高的推广应用价值。在教育教学类CN学术期刊上独立或第一作者发表2篇论文以上，其中1篇课题研究成果论文发表在全国中文核心期刊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或者在教育教学类CN学术期刊上独立或第一作者发表高水平、有创见的学术论文３篇（其中2篇发表在全国中文核心期刊上）。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或者正式出版学术著作1部（本人撰写6万字以上）或曾参编过经国家、省中小学教材审定委员会审定通过的教科书，同时在全国中文核心期刊上发表学术论文2篇。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3教育教学管理工作成绩突出，担任校长以来，所管理的学校受到省委、省政府或部级政府综合表彰1次或省级教育主管部门综合表彰2次或省辖市级综合表彰2次。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4获得以下表彰之一：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（1）在教育教学工作中成绩突出，受到国家或省委、省政府或部级综合表彰；或评委会集体讨论认可的省、部级其他综合表彰。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（2）获得省级以上学术技术称号。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（3）在教学研究、改革和实践中成绩突出，作为主要完成人（限前6名），获得国家基础教育教学成果奖二等奖及以上奖励。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（4）中原名师。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或者获得以下表彰中的二项：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（1）省特级教师。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（2）教师节期间获得省级综合表彰的优秀教师或先进教育工作者称号。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（3）省辖市级学术技术称号。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（4）在教学研究、改革和实践中成绩突出，作为主要完成人（限前3名）获得河南省基础教育教学成果奖一等奖。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（5）其他经评委会认可的省级单项表彰2次。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所管理的学校积极发展素质教育，推行课程建设和教育教学改革，开展综合实践活动，开发实施校本课程，开展学生社团活动等，取得良好效果，受到省级教育行政部门表彰奖励、组织观摩学习1次，或受到省辖市级教育行政部门表彰奖励、组织观摩学习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（三）教研人员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省教研员从教以来讲授过基础教研部门组织的优质课并获省级一等奖及以上奖励。同时，参加过有关教研部门在全国范围组织的学科专题讲座1次，或省级教育行政部门、教研部门组织的省际间的学科专题讲座2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其他教研员从教以来讲授过省级基础教研部门组织的优质课或任现职以来讲授过省级示范课、观摩课。同时，主讲过省级教育行政部门、教研部门在全省范围组织的学科专题讲座2次，获得较好效果和较高评价。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2主持国家级本学科（领域）教科研课题1项，或主持并完成省级本学科（领域）教科研课题2项，其中1项获省一等奖，评委会专家评价高，具有较高的推广应用价值。所发表的论文中至少有1篇为课题研究成果。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3在教育教学类CN学术期刊上独立或第一作者发表高水平、有创见的本学科（领域）学术论文5篇（其中至少3篇发表在全国中文核心期刊上）。</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或者正式出版学术著作1部（本人撰写10万字以上）或任现职以来参编过经国家中小学教材审定委员会审定通过的教科书，同时在全国中文核心期刊上独立发表高水平、有创见的本学科（领域）学术论文3篇。</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4获得以下表彰之一：</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（1）在教育教学工作中成绩突出，受到国家或省委、省政府或部级综合表彰；或评委会集体讨论认可的省、部级其他综合表彰。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（2）获得省级以上学术技术称号。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（3）在教学研究、改革和实践中成绩突出，作为主要完成人（限前6名），获得国家基础教育教学成果奖二等奖及以上奖励。</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（4）中原名师。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或者获得以下表彰中的二项：</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（1）省特级教师。</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（2）教师节期间获得省级综合表彰的优秀教师或先进教育工作者称号。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（3）省辖市级学术技术称号。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（4）在教学研究、改革和实践中成绩突出，作为主要完成人（限前3名）获得河南省基础教育教学成果奖一等奖。</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（5）其他经评委会认可的省级单项表彰2次。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第四条  正高级教师破格评审条件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破格申报评审正高级教师职称人员，除符合正高级教师正常晋升条件外，还须符合以下要求：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（一）超额完成学校规定的教育教学和研究工作任务,效果显著,成绩突出。</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（二）近6年年度考核获得优秀等次至少2次。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（三）讲课答辩获优秀等次。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（四）符合下列条件中两条，经专家综合评价，达到正高级教师水平。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1教书育人成绩突出，受到国家级政府综合表彰。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2作为主持人，获得国家教学成果二等奖及以上奖励，为我省基础教育改革作出突出贡献。</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3获得国家级学术技术称号。</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附件4</w:t>
                  </w:r>
                </w:p>
                <w:p>
                  <w:pPr>
                    <w:pStyle w:val="2"/>
                    <w:keepNext w:val="0"/>
                    <w:keepLines w:val="0"/>
                    <w:widowControl/>
                    <w:suppressLineNumbers w:val="0"/>
                    <w:spacing w:before="0" w:beforeAutospacing="0" w:after="0" w:afterAutospacing="0" w:line="480" w:lineRule="auto"/>
                    <w:ind w:left="0" w:right="0"/>
                    <w:jc w:val="center"/>
                    <w:rPr>
                      <w:rFonts w:hint="default" w:ascii="Calibri" w:hAnsi="Calibri" w:cs="Calibri"/>
                      <w:sz w:val="21"/>
                      <w:szCs w:val="21"/>
                    </w:rPr>
                  </w:pPr>
                  <w:r>
                    <w:rPr>
                      <w:rFonts w:hint="eastAsia" w:ascii="仿宋" w:hAnsi="仿宋" w:eastAsia="仿宋" w:cs="仿宋"/>
                      <w:sz w:val="32"/>
                      <w:szCs w:val="32"/>
                    </w:rPr>
                    <w:t>中小学教师职称评价标准有关内容释义</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第一条  本标准中工作业绩等除有特殊规定或明确表述外，均指任现职以来本专业或本学科领域的工作、业绩情况，个人或单位所获工作业绩中的表彰、奖励、课题等奖项级别最低为县级。标准中的学校和校长，除明确表述外，均包含幼儿园和园长。申报人员的各项工作业绩应经过单位推荐、核实后取得，凡未经过单位推荐、核实并公示的业绩，评委会应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第二条  本标准中有级别要求所称“省级”指“省部级”，“市级”指“省辖市”，“县级”指“县和县级市、区”，且均包含“本级及以上”。</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第三条  城市学校指驻地在县城及以上的学校（含地处农村的高中），农村学校指驻地在乡、镇（不含县城所在镇）及以下的学校。按农村教师申报的人员须近3年以来在乡、镇及以下学校任教。其中乡村小规模学校（指不足100人的偏远乡村小学和教学点）须有当地县级教育行政部门统一出具学校名录和编制部门批复的在编在岗教师名单。</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第四条  本标准中有级别或层次要求的内容为基本要求，如获得更高级别或层次的为符合相应要求。</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第五条  本标准中同一内容的业绩不重复使用。</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第六条  担任班主任等学生管理工作指担任班主任、团队辅导员、共青团专职书记、年级组长、学生社团指导教师、学校艺体及综合实践活动负责人、德育专职教师、心理健康教育专职教师等，校领导、党支部书记、教务主任、政教主任、少先队工作负责人工作可视同于学生管理工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第七条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第八条  循环教学工作要根据学科特点掌握，小学分低年段和高年段或低、中、高三个年段，高中、初中有关学科根据课程设置方案循环。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第九条  教师资格证问题。申报中小学教师职称，必须取得相应的教师资格证，具体专业不作要求；取得较高级别学校教师资格证人员，到较低级别学校任教，可视为具备相应资格；幼儿园教师须具备幼儿园教师资格证；职业学校专业课教师须具备相应资格；担任校长职务的须取得校长培训合格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第十条  学历与申报专业问题。本标准中所指学历为国家有关部门承认的学历。参加工作后取得的学历，达到相应聘任年限要求，可按正常申报高一级专业技术职务。</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本标准中除申报英语、体育、音乐、美术、信息技术、心理健康教育等特殊专业的人员，所学专业应与申报专业一致或相近（大学本科毕业并获学士及以上学位在小学和农村初中从事英语教学，申报英语专业可视为合格学历）外，其他所学专业不作硬性要求。农村学校教师申报特殊专业，其学历层次和聘任年限符合要求，但与所学专业不一致，申报一级教师须从事教育教学工作累计15年或申报高级教师须从事教育教学工作累计20年，可不受专业限制正常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第十一条  从事专业与申报专业问题。从事专业指职称证书专业。申报中小学教师职称的人员，除特殊专业外，中学教师可按“大文大理”掌握。文、理科内同类专业不需转评可直接申报高一级职务；因工作需要，在文、理科及特殊专业之间转换工作岗位的人员，须先进行专业转评，满1年后方可按新的专业申报高一级职称，转评前后的聘任年限累计计算，工作业绩合并计算；小学、幼儿园教师其他专业和小规模乡村学校教师的所有专业可不作硬性要求。但申报人员所获得优质课（包括示范课和观摩课）专业和申报专业须一致或相近。</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第十二条  有关人员申报问题。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申报人员应按现所在岗位申报，并在“单位类型”中如实填写有关项目，如“城市高中”、“城市初中”、“农村初中”、“农村小学”等。在中学、小学、幼儿园等不同岗位工作过的人员，应在工作经历中予以体现，在不同岗位的聘任年限累计计算，工作业绩合并计算，但优质课、示范课、观摩课证书须与现岗位一致。</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（二）专职从事教育管理的校长（包括专职书记）申报高级教师以上职称时，仅限申报“教育管理”专业，并在《评审表》和《评审简表》中注明担任职务及时间。</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在中小学校兼任教学管理和教学工作的非正职人员，如课时量达到相应要求，可按一线教师申报；课时量达不到相应要求的人员，单位类型按“其他教学机构”申报，申报评审条件按相应层次教研员执行，即省属学校按省教研员、市属学校按市教研员、县（市、区）属学校按县教研员、乡镇学校按乡镇中心校教研员申报评审；兼任教学管理和教学工作的人员，应在《评审表》和《评审简表》中注明担任职务和时间，同级教育主管部门要严格审核签字盖章确认。</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专职从事教育教学的教研人员不得以教师身份申报。在各级教研室、电化教育馆专门从事中小学教育、学前教育和教研工作的在职在岗专业技术人员，在乡镇中心校从事教学管理工作的人员，单位类型按“其他教学机构”申报，申报评审条件按相应层次教研员执行；组织人事关系在学校，经县级以上教育行政部门统一组织安排，长期从事基础教育教学研究工作的人员，可按教研员在原单位岗位结构比例内参加推荐、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教育行政部门所属中小学实验教研事业单位中从事中小学实验教研工作的专业技术人员可以申报中小学教师职称，限报物理、化学、生物专业，单位类型填写为“其他教学机构”，申报评审条件按照相应层次教研员评价标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教育行政部门所属体卫艺教研事业单位中从事中小学体育、音乐、美术和心理健康教研工作的专业技术人员可以申报中小学教师职称，限申报体育、音乐、美术和心理健康专业，单位类型填写为“其他教学机构”，申报评审条件按照相应层次教研员评价标准。</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（七）政府举办的青少年活动中心等校外教育机构，如取得教育行政部门颁发的办学资质，具有规范的教学计划，从事教学工作的人员可按教师申报，否则须按教研员申报。</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八）教育行政部门所属综合实践基地中或学校里从事综合实践活动教学的专职教师，可以选择与自己工作相近的学科申报中小学教师职称，参照教师评价标准评审，其《评审表》、《评审简表》中“现从事专业”栏填写“综合实践活动”，所取得的“综合实践活动”优质课予以认可，但“综合实践活动”优质课的内容须与申报学科相关。</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（九）按“教育管理”专业申报中小学高级教师职称的人员，讲课科目为其优质课学科。按“少先队活动”专业申报的人员讲课科目为“少先队活动”学科。</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第十三条  有关学术技术称号问题。本标准中有关的学术技术称号有：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（一）国家级：享受国务院特殊津贴人员、国家百千万工程人选、国家有突出贡献中青年专家、全国杰出专业技术人才、国家优秀专家。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（二）省级：省委省政府授予的“河南省优秀专家”、享受河南省政府特殊津贴人员、省学术技术带头人、省杰出专业技术人才。</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（三）省辖市级：省辖市党委、政府授予的“优秀专家”、享受省辖市政府特殊津贴人员、省辖市学术技术带头人、省辖市专业技术拔尖人才。</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第十四条  有关表彰问题。各类表彰奖励以党委、政府部门组织的为准，非政府部门组织的原则上不予认可。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政府综合表彰。是指以各级党委、政府名义开展的综合性表彰；省、部级政府综合表彰包括以省委、省政府名义开展的综合性表彰和教师节期间人力资源社会保障部教育部联合表彰的模范教师、优秀教师、优秀教育工作者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（二）综合表彰。是指由政府授权人力资源社会保障部门开展的综合性表彰以及教师节期间经政府或授权由人力资源社会保障、教育部门联合表彰的模范教师、优秀教师、优秀教育工作者。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单项表彰。是指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一线教师获得的优秀共产党员、优秀党务工作者等。下一级综合表彰可参照上一级的单项表彰，师德表彰可参照同级别的单项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教师节期间以政府名义开展优秀教师、先进教育工作者表彰的地方，再以人社、教育部门名义开展的优秀教师、先进教育工作者表彰按同级别的单项表彰对待。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单位表彰。校长评审条件中要求学校获得的综合性集体表彰有：党委政府命名的文明单位或文明校园、教育行政部门命名的综合性示范学校、教育工作先进单位、教育教学先进单位、文明标兵学校等，县级及以下学校由教育行政部门命名的“文明学校”可视为综合性集体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（五）其他表彰。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2教学成果奖励是指由政府或政府授权教育行政部门按照国家《教学成果奖励条例》要求，规范评选的优秀教学成果。</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3优秀党务工作者、优秀共产党员可与同级表彰的优秀教育工作者、优秀教师同等对待。</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4本标准中没有列入的表彰名称，评委会原则上不予认可。对个别地方所开展的名称不同但性质相同的表彰或个别数量较少、评比规范、业内公认的表彰以及由业务行政主管部门颁发个别专业性较强的单项表彰，评委会可根据其规范程度予以认定；对于其他经省委省政府授权的省级表彰或部级表彰，其规范程度须经评委会集体讨论后，予以认可为省部级单项表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第十五条  关于优质课、示范课、观摩课问题。</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优质课、示范课、观摩课以基础教研部门规范组织的常规课为主（在某次活动中举办的优质课不予认可），须附本人教案和专家评价意见，获奖附奖励证书，同时须在评审简表中标明主办部门、获奖等级、文件号、奖励证书编号及时间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获得基础教研部门组织的示范课、观摩课证书的人员，须提供从教以来获得的相应级别优质课二等奖或以上等次证书。自2014年起，示范课、观摩课应以文件或简报等政务公开形式向社会公布，凡没有以文件、简报等政务公开形式向社会公布的示范课、观摩课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（二）职业教研室作为职业技术学科的教研部门，其组织的职业技术类优质课予以认可。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（三）特殊教育教研部门（含市级教育行政部门授权的市级特教中心及学校）组织的相应专业优质课予以认可。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其他。对于个别地方教研部门没有开展的相关专业优质课，由当地教育行政部门出具相关证明，经确认后，由相关业务管理部门将优质课录入职称评审业绩库后予以认可；相关专业的优质课应明确由一个部门主办，多个部门重复举办的不应录入业绩库。</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第十六条  教科研课题问题。教科研课题指教育科研部门、基础教研部门组织鉴定的年度教科研课题。课题一般应具有完整研究周期和档案，须附立项申评书及批准立项的通知书、开题报告、研究过程材料、中期报告、研究报告、结项（鉴定）证书、获奖证书等完备的材料；教科研课题应具有一定的学术水平，对于水平低下、高仿性课题评委会不予认可；教科研课题应有一定的研究周期，并经过教育教学实践检验，对于研究周期不满1年、没有投入教育教学实践检验的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第十七条  讲课答辩成绩问题。申报中小学教师高级、正高级职称，须参加评委会组织的讲课答辩，最终成绩须达60分为合格。对于讲课答辩最终成绩合格以上且位居同类人员前80%的人员，讲课答辩成绩在2年内有效，在下一年度参加评审时可以不再进行讲课答辩（不含申报正高级教师）；对于达到85分及以上，且位居同类人员前15%的人员确定为优秀等次，可替代优质课。</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第十八条  需要提交的有关材料。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下列（一）至（九）项材料，用人单位须严格把关，逐项核实，由单位负责人、职称工作推荐小组负责人和经办人共同出具签字盖章的相关证明材料，评委会视其规范程度可予以认定，或者按下列要求提供相关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（一）能力经历要求的专业知识和能力，由单位提供证明材料；正高级教师教育教学思想须以文字形式概括其主要观点，并说明在评审材料中的体现。</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（二）教育教学工作量提供课程安排表及学校有关证明。其中听课、评课须附近3年以来的记录等材料。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（三）教师循环教学提供学校教学计划、本人教案等。教研员提供单位批准的工作计划。</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（四）学生管理工作须附单位有关证明材料、工作计划、工作总结、考核材料和奖励证书等。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（五）教学效果提供学校原始教学效果评估材料及评价意见，其中教研员须提供所指导教师教学成绩的相关证明。</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（六）年度考核须提供近3年来《年度考核表》原件。</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（七）教科研工作方面的教学心得、案例或教科研论文的良好评价须提供近3年来经单位组织鉴定的意见并附单位负责人签章。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（八）能力经历中的素质教育和课程改革情况须提供校级以上相应证明材料。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九）示范引领。申报高级教师、正高级教师应由单位出具师德师风表现的证明材料；培养、指导青年教师应提供经单位批准的有关证明材料、被辅导教师的获奖证书等；教研员指导学校方面应提供经所在单位批准的和被指导学校出具的有关证明材料及证书；正高级教师示范引领方面应提供其学科带头人、主持名师、名校长工作室、参与学科教研中心组工作以及能证明其在教育教学或学校管理领域有突出贡献或业内公认的等有关文件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（十）“支教”按国家和我省教育行政部门要求进行，须提供县级及以上教育行政部门认可的证明材料。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（十一）专题讲座须提供主办方邀请函、有关会议通知、讲稿、讲座有关视频等影像资料U盘等。</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（十二）表彰、奖励等提供有关证书原件，并在评审简表中注明表彰文件号、证书编号。</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三）综合实践活动、校本课程和学生社团有关表彰和观摩学习活动以各级教科研部门规范组织的为主，受到表彰的应提供有关表彰文件和证书，受到组织观摩学习的须提供教育行政部门会议通知原件、有关活动的视频等影像资料。同时，需提供以下过程性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1综合实践活动。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2校本课程。校本课程应提供学校校本课程规划方案，并按照《学校校本课程规划方案》的要求开发、实施校本课程，教师撰写的校本课程纲要通过学校课程审议委员会审议并形成校本教材，提供校本课程教学活动设计方案、课程学习结果评价等材料齐全。</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3学生社团。学生社团要求制度完善，有完整的章程、加入、退出机制，定期开展活动制度，每学年一次的校级展示评比活动；列入学校校本课程体系的，要有活动计划、活动实施方案、活动评价意见、活动总结等；学生社团辅导教师须提供担任学生社团辅导教师的有关文件、个人在其中发挥的作用等证明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（十四）享受倾斜政策的班主任工作经历、农村学校和特殊教育学校教师的工作履历以及申报高级、正高级教师职称的校长、教研员的聘任年限和工作履历须经当地县级教育行政主管部门核准并签字盖章。</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五）用人单位须对申报人的工作经历、任职年限、班主任等学生管理年限、教案、各类证件等严格把关，并在《评审简表》的“单位审核推荐意见”栏内增加填写：单位职称推荐委员会负责人签字和成员签字。</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（十六）其他按规定须提供的材料。</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第十九条  凡提供的业绩获奖证书在中小学教师职称评审业绩库中检索不到，又不能提供相关证明材料的,不予认可；各项工作业绩证书应体现促进工作和业内认可的原则，对于个别地区、单位不讲质量、滥发证书的经评委会集体讨论可以不予认可。</w:t>
                  </w:r>
                </w:p>
                <w:p>
                  <w:pPr>
                    <w:pStyle w:val="2"/>
                    <w:keepNext w:val="0"/>
                    <w:keepLines w:val="0"/>
                    <w:widowControl/>
                    <w:suppressLineNumbers w:val="0"/>
                    <w:spacing w:before="0" w:beforeAutospacing="0" w:after="0" w:afterAutospacing="0" w:line="480" w:lineRule="auto"/>
                    <w:ind w:left="0" w:right="0" w:firstLine="640"/>
                    <w:jc w:val="both"/>
                    <w:rPr>
                      <w:rFonts w:hint="default" w:ascii="Calibri" w:hAnsi="Calibri" w:cs="Calibri"/>
                      <w:sz w:val="21"/>
                      <w:szCs w:val="21"/>
                    </w:rPr>
                  </w:pPr>
                  <w:r>
                    <w:rPr>
                      <w:rFonts w:hint="eastAsia" w:ascii="仿宋" w:hAnsi="仿宋" w:eastAsia="仿宋" w:cs="仿宋"/>
                      <w:sz w:val="32"/>
                      <w:szCs w:val="32"/>
                    </w:rPr>
                    <w:t>第二十条  评审工作中其他未尽事宜由评委会集体讨论决定。</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eastAsia" w:ascii="仿宋" w:hAnsi="仿宋" w:eastAsia="仿宋" w:cs="仿宋"/>
                      <w:sz w:val="32"/>
                      <w:szCs w:val="32"/>
                    </w:rPr>
                    <w:t>河南省人力资源和社会保障厅办公室           2018年8月24日印发</w:t>
                  </w:r>
                </w:p>
                <w:p>
                  <w:pPr>
                    <w:pStyle w:val="2"/>
                    <w:keepNext w:val="0"/>
                    <w:keepLines w:val="0"/>
                    <w:widowControl/>
                    <w:suppressLineNumbers w:val="0"/>
                    <w:spacing w:before="0" w:beforeAutospacing="0" w:after="0" w:afterAutospacing="0" w:line="480" w:lineRule="auto"/>
                    <w:ind w:left="0" w:right="0"/>
                    <w:jc w:val="both"/>
                    <w:rPr>
                      <w:rFonts w:hint="default" w:ascii="Calibri" w:hAnsi="Calibri" w:cs="Calibri"/>
                      <w:sz w:val="21"/>
                      <w:szCs w:val="21"/>
                    </w:rPr>
                  </w:pPr>
                  <w:r>
                    <w:rPr>
                      <w:rFonts w:hint="default" w:ascii="Calibri" w:hAnsi="Calibri" w:eastAsia="宋体" w:cs="Calibri"/>
                      <w:sz w:val="21"/>
                      <w:szCs w:val="21"/>
                    </w:rPr>
                    <w:t> </w:t>
                  </w:r>
                </w:p>
              </w:tc>
            </w:tr>
          </w:tbl>
          <w:p>
            <w:pPr>
              <w:spacing w:before="0" w:beforeAutospacing="0" w:after="0" w:afterAutospacing="0" w:line="480" w:lineRule="auto"/>
              <w:ind w:left="0" w:right="0"/>
              <w:jc w:val="both"/>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B7FE1"/>
    <w:rsid w:val="4B3B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威驰财务</Company>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2018-09-07T13:38:00Z</dcterms:created>
  <dc:creator>张威</dc:creator>
  <cp:lastModifiedBy>张威</cp:lastModifiedBy>
  <dcterms:modified xsi:type="dcterms:W3CDTF">2018-09-07T13:41:01Z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